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14 308 vom 10. Oktober 2014</w:t>
      </w:r>
    </w:p>
    <w:p>
      <w:r>
        <w:t>VS Kantonsgericht, 2014-10-10, FR</w:t>
      </w:r>
    </w:p>
    <w:p>
      <w:r>
        <w:rPr>
          <w:b/>
        </w:rPr>
        <w:t xml:space="preserve">Quelle: </w:t>
      </w:r>
      <w:r>
        <w:t>https://mcp.opencaselaw.ch/entscheid/vs_gerichte_C2 14 308</w:t>
      </w:r>
    </w:p>
    <w:p>
      <w:r>
        <w:t>FR: VS_GERICHTE C2 14 308 du 10 octobre 2014</w:t>
      </w:r>
    </w:p>
    <w:p>
      <w:r>
        <w:t>IT: VS_GERICHTE C2 14 308 del 10 ottobre 2014</w:t>
      </w:r>
    </w:p>
    <w:p>
      <w:pPr>
        <w:pStyle w:val="Heading2"/>
      </w:pPr>
      <w:r>
        <w:t>Regeste</w:t>
      </w:r>
    </w:p>
    <w:p>
      <w:r>
        <w:t>DECCIV /14 C2 14 308 - LP 14 1258 DÉCISION DU 10 OCTOBRE 2014 Tribunal du district de Sion Le juge I du district de Sion M. François Vouilloz, juge ; Mme Emmanuelle Felley, greffière SUR REQUÊTE DÉPOSÉE PAR X_________SA, instante. (art. 725a CO; avis de surendettement) *****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octobre 2014, à 11h30; que les frais de la présente décision, par 200 fr. (émolument réduit : 175 fr. ; huissier : 25 fr.), doivent être mis à la charge de X_________SA en liquidation (art. 52 OELP)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